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t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t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t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207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c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t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</w:t>
      </w:r>
      <w:r>
        <w:rPr>
          <w:color w:val="333333"/>
          <w:sz w:val="27"/>
          <w:szCs w:val="27"/>
        </w:rPr>
        <w:t>ми, замещающими эти должности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c"/>
        <w:spacing w:line="300" w:lineRule="auto"/>
        <w:divId w:val="166135257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</w:t>
      </w:r>
      <w:r>
        <w:rPr>
          <w:color w:val="333333"/>
          <w:sz w:val="27"/>
          <w:szCs w:val="27"/>
        </w:rPr>
        <w:t>, и лицами, замещающими эти должности.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</w:t>
      </w:r>
      <w:r>
        <w:rPr>
          <w:color w:val="333333"/>
          <w:sz w:val="27"/>
          <w:szCs w:val="27"/>
        </w:rPr>
        <w:t xml:space="preserve">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</w:t>
      </w:r>
      <w:r>
        <w:rPr>
          <w:color w:val="333333"/>
          <w:sz w:val="27"/>
          <w:szCs w:val="27"/>
        </w:rPr>
        <w:t>лицами, замещающими эти должности.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i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s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207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t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проверки достоверности и по</w:t>
      </w:r>
      <w:r>
        <w:rPr>
          <w:color w:val="333333"/>
          <w:sz w:val="27"/>
          <w:szCs w:val="27"/>
        </w:rPr>
        <w:t>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c"/>
        <w:spacing w:line="300" w:lineRule="auto"/>
        <w:divId w:val="166135257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</w:t>
      </w:r>
      <w:r>
        <w:rPr>
          <w:rStyle w:val="mark"/>
          <w:color w:val="333333"/>
          <w:sz w:val="27"/>
          <w:szCs w:val="27"/>
        </w:rPr>
        <w:t>новления Правительства Российской Федерации от 06.11.2014 № 1164)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</w:t>
      </w:r>
      <w:r>
        <w:rPr>
          <w:color w:val="333333"/>
          <w:sz w:val="27"/>
          <w:szCs w:val="27"/>
        </w:rPr>
        <w:t xml:space="preserve">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 осуществляется по решению учредителя федерального</w:t>
      </w:r>
      <w:r>
        <w:rPr>
          <w:color w:val="333333"/>
          <w:sz w:val="27"/>
          <w:szCs w:val="27"/>
        </w:rPr>
        <w:t xml:space="preserve"> государственного учреждения или лица, которому такие полномочия предоставлены учредителем.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</w:t>
      </w:r>
      <w:r>
        <w:rPr>
          <w:color w:val="333333"/>
          <w:sz w:val="27"/>
          <w:szCs w:val="27"/>
        </w:rPr>
        <w:t xml:space="preserve"> представленная в письменном виде в установленном порядке: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</w:t>
      </w:r>
      <w:r>
        <w:rPr>
          <w:color w:val="333333"/>
          <w:sz w:val="27"/>
          <w:szCs w:val="27"/>
        </w:rPr>
        <w:t>е коррупционных и иных правонарушений;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</w:t>
      </w:r>
      <w:r>
        <w:rPr>
          <w:color w:val="333333"/>
          <w:sz w:val="27"/>
          <w:szCs w:val="27"/>
        </w:rPr>
        <w:t>и партиями;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общероссийскими средствами массовой информации.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анонимного характера не может служить основанием для проверки.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</w:t>
      </w:r>
      <w:r>
        <w:rPr>
          <w:color w:val="333333"/>
          <w:sz w:val="27"/>
          <w:szCs w:val="27"/>
        </w:rPr>
        <w:t>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</w:t>
      </w:r>
      <w:r>
        <w:rPr>
          <w:color w:val="333333"/>
          <w:sz w:val="27"/>
          <w:szCs w:val="27"/>
        </w:rPr>
        <w:t>ение вправе: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</w:t>
      </w:r>
      <w:r>
        <w:rPr>
          <w:color w:val="333333"/>
          <w:sz w:val="27"/>
          <w:szCs w:val="27"/>
        </w:rPr>
        <w:t>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</w:t>
      </w:r>
      <w:r>
        <w:rPr>
          <w:color w:val="333333"/>
          <w:sz w:val="27"/>
          <w:szCs w:val="27"/>
        </w:rPr>
        <w:t>нного характера и дополнительные материалы;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</w:t>
      </w:r>
      <w:r>
        <w:rPr>
          <w:color w:val="333333"/>
          <w:sz w:val="27"/>
          <w:szCs w:val="27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</w:t>
      </w:r>
      <w:r>
        <w:rPr>
          <w:color w:val="333333"/>
          <w:sz w:val="27"/>
          <w:szCs w:val="27"/>
        </w:rPr>
        <w:t>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333333"/>
          <w:sz w:val="27"/>
          <w:szCs w:val="27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</w:t>
      </w:r>
      <w:r>
        <w:rPr>
          <w:color w:val="333333"/>
          <w:sz w:val="27"/>
          <w:szCs w:val="27"/>
        </w:rPr>
        <w:t>й причины - в срок, согласованный с указанным лицом.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</w:t>
      </w:r>
      <w:r>
        <w:rPr>
          <w:color w:val="333333"/>
          <w:sz w:val="27"/>
          <w:szCs w:val="27"/>
        </w:rPr>
        <w:t>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</w:t>
      </w:r>
      <w:r>
        <w:rPr>
          <w:color w:val="333333"/>
          <w:sz w:val="27"/>
          <w:szCs w:val="27"/>
        </w:rPr>
        <w:t>ния в письменной форме в ходе проверки, а также по результатам проверки;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</w:t>
      </w:r>
      <w:r>
        <w:rPr>
          <w:color w:val="333333"/>
          <w:sz w:val="27"/>
          <w:szCs w:val="27"/>
        </w:rPr>
        <w:t>му такие полномочия предоставлены учредителем, принимают одно из следующих решений: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</w:t>
      </w:r>
      <w:r>
        <w:rPr>
          <w:color w:val="333333"/>
          <w:sz w:val="27"/>
          <w:szCs w:val="27"/>
        </w:rPr>
        <w:t>о учреждения;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</w:t>
      </w:r>
      <w:r>
        <w:rPr>
          <w:color w:val="333333"/>
          <w:sz w:val="27"/>
          <w:szCs w:val="27"/>
        </w:rPr>
        <w:t>водителя федерального государственного учреждения, мер дисциплинарной ответственности.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</w:t>
      </w:r>
      <w:r>
        <w:rPr>
          <w:color w:val="333333"/>
          <w:sz w:val="27"/>
          <w:szCs w:val="27"/>
        </w:rPr>
        <w:t>ются в соответствующие государственные органы.</w:t>
      </w:r>
    </w:p>
    <w:p w:rsidR="00000000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 об архивном деле.</w:t>
      </w:r>
    </w:p>
    <w:p w:rsidR="00E308AE" w:rsidRDefault="00E308AE">
      <w:pPr>
        <w:pStyle w:val="a3"/>
        <w:spacing w:line="300" w:lineRule="auto"/>
        <w:divId w:val="1661352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3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66184"/>
    <w:rsid w:val="00A66184"/>
    <w:rsid w:val="00E3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5257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6219</Characters>
  <Application>Microsoft Office Word</Application>
  <DocSecurity>0</DocSecurity>
  <Lines>51</Lines>
  <Paragraphs>14</Paragraphs>
  <ScaleCrop>false</ScaleCrop>
  <Company>Microsoft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2024-05-15T08:07:00Z</dcterms:created>
  <dcterms:modified xsi:type="dcterms:W3CDTF">2024-05-15T08:07:00Z</dcterms:modified>
</cp:coreProperties>
</file>